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85C04" w14:textId="77777777" w:rsidR="00A96894" w:rsidRDefault="00A96894" w:rsidP="00A96894">
      <w:pPr>
        <w:spacing w:after="0" w:line="240" w:lineRule="auto"/>
        <w:jc w:val="both"/>
      </w:pPr>
    </w:p>
    <w:p w14:paraId="4B7ED746" w14:textId="503DC29A" w:rsidR="00A96894" w:rsidRPr="00874169" w:rsidRDefault="00874169" w:rsidP="00A96894">
      <w:pPr>
        <w:spacing w:after="0" w:line="240" w:lineRule="auto"/>
        <w:jc w:val="both"/>
        <w:rPr>
          <w:b/>
          <w:bCs/>
          <w:sz w:val="28"/>
          <w:szCs w:val="28"/>
        </w:rPr>
      </w:pPr>
      <w:r w:rsidRPr="00874169">
        <w:rPr>
          <w:b/>
          <w:bCs/>
          <w:sz w:val="28"/>
          <w:szCs w:val="28"/>
        </w:rPr>
        <w:t>Om administrativa rutiner.</w:t>
      </w:r>
    </w:p>
    <w:p w14:paraId="6C5F5B1E" w14:textId="4B1B7626" w:rsidR="00874169" w:rsidRDefault="00874169" w:rsidP="00A96894">
      <w:pPr>
        <w:spacing w:after="0" w:line="240" w:lineRule="auto"/>
        <w:jc w:val="both"/>
      </w:pPr>
      <w:r>
        <w:t>2022-12-08</w:t>
      </w:r>
    </w:p>
    <w:p w14:paraId="779070E9" w14:textId="3A465FEA" w:rsidR="00874169" w:rsidRDefault="00874169" w:rsidP="00A96894">
      <w:pPr>
        <w:spacing w:after="0" w:line="240" w:lineRule="auto"/>
        <w:jc w:val="both"/>
      </w:pPr>
      <w:r>
        <w:t>/Sören</w:t>
      </w:r>
    </w:p>
    <w:p w14:paraId="5333365D" w14:textId="77777777" w:rsidR="00874169" w:rsidRDefault="00874169" w:rsidP="00A96894">
      <w:pPr>
        <w:spacing w:after="0" w:line="240" w:lineRule="auto"/>
        <w:jc w:val="both"/>
        <w:rPr>
          <w:b/>
          <w:bCs/>
          <w:sz w:val="28"/>
          <w:szCs w:val="28"/>
        </w:rPr>
      </w:pPr>
    </w:p>
    <w:p w14:paraId="5C157FC1" w14:textId="391E1C5F" w:rsidR="00A96894" w:rsidRDefault="00A96894" w:rsidP="00A96894">
      <w:pPr>
        <w:spacing w:after="0" w:line="240" w:lineRule="auto"/>
        <w:jc w:val="both"/>
        <w:rPr>
          <w:b/>
          <w:bCs/>
          <w:sz w:val="28"/>
          <w:szCs w:val="28"/>
        </w:rPr>
      </w:pPr>
      <w:r>
        <w:rPr>
          <w:b/>
          <w:bCs/>
          <w:sz w:val="28"/>
          <w:szCs w:val="28"/>
        </w:rPr>
        <w:t>Medlemsregister</w:t>
      </w:r>
    </w:p>
    <w:p w14:paraId="3FD2FB76" w14:textId="77777777" w:rsidR="00A96894" w:rsidRDefault="00A96894" w:rsidP="00A96894">
      <w:pPr>
        <w:spacing w:after="0" w:line="240" w:lineRule="auto"/>
        <w:jc w:val="both"/>
      </w:pPr>
      <w:r w:rsidRPr="005175A9">
        <w:t>Nya medlemmar</w:t>
      </w:r>
      <w:r>
        <w:t xml:space="preserve"> skall fångas in i MyClub första gången. Detta ansvarar respektive ledare för. Systemet gene-</w:t>
      </w:r>
      <w:proofErr w:type="spellStart"/>
      <w:r>
        <w:t>rerar</w:t>
      </w:r>
      <w:proofErr w:type="spellEnd"/>
      <w:r>
        <w:t xml:space="preserve"> ett mejl till kassören, som fångar data för att lägga upp personen som kund, och samtidigt lägger upp kundnumret från FortNox i MyClub. Faktura på medlemsavgift skapas samtidigt, med ett betalningsvillkor som gör att fakturan skall betalas efter pröva-på-periodens slut. Faktura och välkomstbrev mejlas till barnets målsman, alternativt till medlemmen. Genom detta blir adepten försäkrad, och främst blir närvaron </w:t>
      </w:r>
      <w:proofErr w:type="spellStart"/>
      <w:r>
        <w:t>regist-rerad</w:t>
      </w:r>
      <w:proofErr w:type="spellEnd"/>
      <w:r>
        <w:t>, så att LOK-stöd utgår.</w:t>
      </w:r>
    </w:p>
    <w:p w14:paraId="1C05AA5F" w14:textId="77777777" w:rsidR="00A96894" w:rsidRPr="005175A9" w:rsidRDefault="00A96894" w:rsidP="00A96894">
      <w:pPr>
        <w:spacing w:after="0" w:line="240" w:lineRule="auto"/>
        <w:jc w:val="both"/>
      </w:pPr>
    </w:p>
    <w:p w14:paraId="2065C373" w14:textId="52FF9945" w:rsidR="00A96894" w:rsidRPr="00F05276" w:rsidRDefault="00A96894" w:rsidP="00A96894">
      <w:pPr>
        <w:spacing w:after="0" w:line="240" w:lineRule="auto"/>
        <w:jc w:val="both"/>
        <w:rPr>
          <w:b/>
          <w:bCs/>
          <w:sz w:val="28"/>
          <w:szCs w:val="28"/>
        </w:rPr>
      </w:pPr>
      <w:r>
        <w:rPr>
          <w:b/>
          <w:bCs/>
          <w:sz w:val="28"/>
          <w:szCs w:val="28"/>
        </w:rPr>
        <w:t>LOK-stöd</w:t>
      </w:r>
    </w:p>
    <w:p w14:paraId="7B07CA72" w14:textId="77777777" w:rsidR="00A96894" w:rsidRDefault="00A96894" w:rsidP="00A96894">
      <w:pPr>
        <w:spacing w:after="0" w:line="240" w:lineRule="auto"/>
        <w:jc w:val="both"/>
      </w:pPr>
      <w:r>
        <w:t xml:space="preserve">Ansvar för att närvaro på aktiviteter registreras i MyClub ligger på ledare. Detta görs via dator eller mobil. MyClub integrerar med </w:t>
      </w:r>
      <w:proofErr w:type="spellStart"/>
      <w:r>
        <w:t>IdrottOnLine</w:t>
      </w:r>
      <w:proofErr w:type="spellEnd"/>
      <w:r>
        <w:t>, så det enda som behöver göras innan ansökan för LOK-stöd är att kolla att närvaro har registrerats. Ansökan skapas med ett par knapptryckningar. Innan ansökan skickas in, kollas att beräknat bidrag ligger någotsånär i paritet med tidigare perioders belopp.</w:t>
      </w:r>
    </w:p>
    <w:p w14:paraId="74EE760A" w14:textId="77777777" w:rsidR="00A96894" w:rsidRDefault="00A96894" w:rsidP="00A96894">
      <w:pPr>
        <w:spacing w:after="0" w:line="240" w:lineRule="auto"/>
        <w:jc w:val="both"/>
      </w:pPr>
    </w:p>
    <w:p w14:paraId="7B335CEF" w14:textId="6D203BC1" w:rsidR="00A96894" w:rsidRPr="00901690" w:rsidRDefault="00A96894" w:rsidP="00A96894">
      <w:pPr>
        <w:spacing w:after="0" w:line="240" w:lineRule="auto"/>
        <w:jc w:val="both"/>
        <w:rPr>
          <w:b/>
          <w:bCs/>
          <w:sz w:val="28"/>
          <w:szCs w:val="28"/>
        </w:rPr>
      </w:pPr>
      <w:r w:rsidRPr="00901690">
        <w:rPr>
          <w:b/>
          <w:bCs/>
          <w:sz w:val="28"/>
          <w:szCs w:val="28"/>
        </w:rPr>
        <w:t>Betalkort</w:t>
      </w:r>
    </w:p>
    <w:p w14:paraId="7C812E0A" w14:textId="77777777" w:rsidR="00A96894" w:rsidRDefault="00A96894" w:rsidP="00A96894">
      <w:pPr>
        <w:spacing w:after="0" w:line="240" w:lineRule="auto"/>
        <w:jc w:val="both"/>
      </w:pPr>
      <w:r>
        <w:t>I Swedbanks klubbpaket ingår ett betalkort. Med detta slipper medlemmar göra egna utlägg vid behov, som sedan skall ersättas via utläggsersättningar från klubbens konton.</w:t>
      </w:r>
    </w:p>
    <w:p w14:paraId="02D02129" w14:textId="77777777" w:rsidR="00A96894" w:rsidRDefault="00A96894" w:rsidP="00A96894">
      <w:pPr>
        <w:spacing w:after="0" w:line="240" w:lineRule="auto"/>
        <w:jc w:val="both"/>
      </w:pPr>
      <w:r>
        <w:t>Detta gör det även enklare att handla mer ekonomiskt än med ett kedje- eller företagsbundet kort.</w:t>
      </w:r>
    </w:p>
    <w:p w14:paraId="0594C830" w14:textId="77777777" w:rsidR="00A96894" w:rsidRDefault="00A96894" w:rsidP="00A96894">
      <w:pPr>
        <w:pStyle w:val="Liststycke"/>
        <w:numPr>
          <w:ilvl w:val="0"/>
          <w:numId w:val="1"/>
        </w:numPr>
        <w:spacing w:after="0" w:line="240" w:lineRule="auto"/>
        <w:jc w:val="both"/>
      </w:pPr>
      <w:r>
        <w:t>Kortet förvaras av kassören.</w:t>
      </w:r>
    </w:p>
    <w:p w14:paraId="37D085F3" w14:textId="77777777" w:rsidR="00A96894" w:rsidRDefault="00A96894" w:rsidP="00A96894">
      <w:pPr>
        <w:pStyle w:val="Liststycke"/>
        <w:numPr>
          <w:ilvl w:val="0"/>
          <w:numId w:val="1"/>
        </w:numPr>
        <w:spacing w:after="0" w:line="240" w:lineRule="auto"/>
        <w:jc w:val="both"/>
      </w:pPr>
      <w:r>
        <w:t>Den som behöver handla till klubben lånar kort och PIN-kod vid behov. Kort och inköpskvitton återlämnas direkt efter köpet, så att kortfakturan utan problem kan bokföras när denna sedan kommer.</w:t>
      </w:r>
    </w:p>
    <w:p w14:paraId="55AF81B3" w14:textId="77777777" w:rsidR="00A96894" w:rsidRDefault="00A96894" w:rsidP="00A96894">
      <w:pPr>
        <w:pStyle w:val="Liststycke"/>
        <w:spacing w:after="0" w:line="240" w:lineRule="auto"/>
        <w:jc w:val="both"/>
      </w:pPr>
    </w:p>
    <w:p w14:paraId="7622C48E" w14:textId="12C91639" w:rsidR="00A96894" w:rsidRDefault="00A96894" w:rsidP="00A96894">
      <w:pPr>
        <w:spacing w:after="0" w:line="240" w:lineRule="auto"/>
        <w:jc w:val="both"/>
        <w:rPr>
          <w:b/>
          <w:bCs/>
          <w:sz w:val="28"/>
          <w:szCs w:val="28"/>
        </w:rPr>
      </w:pPr>
      <w:r w:rsidRPr="00E14343">
        <w:rPr>
          <w:b/>
          <w:bCs/>
          <w:sz w:val="28"/>
          <w:szCs w:val="28"/>
        </w:rPr>
        <w:t>Post och e-post</w:t>
      </w:r>
    </w:p>
    <w:p w14:paraId="2EDB7EF0" w14:textId="77777777" w:rsidR="00A96894" w:rsidRDefault="00A96894" w:rsidP="00A96894">
      <w:pPr>
        <w:spacing w:after="0" w:line="240" w:lineRule="auto"/>
        <w:jc w:val="both"/>
      </w:pPr>
      <w:r>
        <w:t>Huvuddelen av den post som kommer är infakturor, så det är lämpligt att postmottagningen sorterar under ekonomifunktionen.</w:t>
      </w:r>
    </w:p>
    <w:p w14:paraId="317608F4" w14:textId="77777777" w:rsidR="00A96894" w:rsidRDefault="00A96894" w:rsidP="00A96894">
      <w:pPr>
        <w:spacing w:after="0" w:line="240" w:lineRule="auto"/>
        <w:jc w:val="both"/>
      </w:pPr>
    </w:p>
    <w:p w14:paraId="18424A51" w14:textId="58DA751F" w:rsidR="00A96894" w:rsidRDefault="00A96894" w:rsidP="00A96894">
      <w:pPr>
        <w:spacing w:after="0" w:line="240" w:lineRule="auto"/>
        <w:jc w:val="both"/>
        <w:rPr>
          <w:b/>
          <w:bCs/>
          <w:sz w:val="28"/>
          <w:szCs w:val="28"/>
        </w:rPr>
      </w:pPr>
      <w:r w:rsidRPr="00BD3443">
        <w:rPr>
          <w:b/>
          <w:bCs/>
          <w:sz w:val="28"/>
          <w:szCs w:val="28"/>
        </w:rPr>
        <w:t>Medlemsförsäkring</w:t>
      </w:r>
    </w:p>
    <w:p w14:paraId="4229B874" w14:textId="77777777" w:rsidR="00A96894" w:rsidRDefault="00A96894" w:rsidP="00A96894">
      <w:pPr>
        <w:spacing w:after="0" w:line="240" w:lineRule="auto"/>
        <w:jc w:val="both"/>
      </w:pPr>
      <w:r w:rsidRPr="002B4438">
        <w:t>Antal personer lämnas en gång per år som svar på fråga från Folksam.</w:t>
      </w:r>
    </w:p>
    <w:p w14:paraId="5596085D" w14:textId="77777777" w:rsidR="00A96894" w:rsidRPr="002B4438" w:rsidRDefault="00A96894" w:rsidP="00A96894">
      <w:pPr>
        <w:spacing w:after="0" w:line="240" w:lineRule="auto"/>
        <w:jc w:val="both"/>
      </w:pPr>
    </w:p>
    <w:p w14:paraId="77CBC9E6" w14:textId="2E1C7BF8" w:rsidR="00A96894" w:rsidRDefault="00A96894" w:rsidP="00A96894">
      <w:pPr>
        <w:spacing w:after="0" w:line="240" w:lineRule="auto"/>
        <w:jc w:val="both"/>
        <w:rPr>
          <w:b/>
          <w:bCs/>
          <w:sz w:val="28"/>
          <w:szCs w:val="28"/>
        </w:rPr>
      </w:pPr>
      <w:r w:rsidRPr="00BD3443">
        <w:rPr>
          <w:b/>
          <w:bCs/>
          <w:sz w:val="28"/>
          <w:szCs w:val="28"/>
        </w:rPr>
        <w:t>Sakförsäkring</w:t>
      </w:r>
    </w:p>
    <w:p w14:paraId="600D6EE5" w14:textId="77777777" w:rsidR="00A96894" w:rsidRDefault="00A96894" w:rsidP="00A96894">
      <w:pPr>
        <w:spacing w:after="0" w:line="240" w:lineRule="auto"/>
        <w:jc w:val="both"/>
      </w:pPr>
      <w:r w:rsidRPr="00EB364B">
        <w:t xml:space="preserve">Inventarieregister upprätthålls av materielansvarig, som även svarar för att försäkringsvärden är </w:t>
      </w:r>
      <w:proofErr w:type="spellStart"/>
      <w:r w:rsidRPr="00EB364B">
        <w:t>heltäck</w:t>
      </w:r>
      <w:proofErr w:type="spellEnd"/>
      <w:r>
        <w:t>-</w:t>
      </w:r>
      <w:r w:rsidRPr="00EB364B">
        <w:t>ande.</w:t>
      </w:r>
    </w:p>
    <w:p w14:paraId="6367F529" w14:textId="77777777" w:rsidR="00A96894" w:rsidRPr="00081740" w:rsidRDefault="00A96894" w:rsidP="00A96894">
      <w:pPr>
        <w:spacing w:after="0" w:line="240" w:lineRule="auto"/>
        <w:jc w:val="both"/>
      </w:pPr>
    </w:p>
    <w:p w14:paraId="263519CF" w14:textId="5EDC1BD4" w:rsidR="00A96894" w:rsidRDefault="00A96894" w:rsidP="00A96894">
      <w:pPr>
        <w:spacing w:after="0" w:line="240" w:lineRule="auto"/>
        <w:jc w:val="both"/>
        <w:rPr>
          <w:b/>
          <w:bCs/>
          <w:sz w:val="28"/>
          <w:szCs w:val="28"/>
        </w:rPr>
      </w:pPr>
      <w:r w:rsidRPr="00BD3443">
        <w:rPr>
          <w:b/>
          <w:bCs/>
          <w:sz w:val="28"/>
          <w:szCs w:val="28"/>
        </w:rPr>
        <w:t>Betalrutiner vid arrangemang</w:t>
      </w:r>
    </w:p>
    <w:p w14:paraId="5E2BF3F6" w14:textId="77777777" w:rsidR="00A96894" w:rsidRDefault="00A96894" w:rsidP="00A96894">
      <w:pPr>
        <w:spacing w:after="0" w:line="240" w:lineRule="auto"/>
        <w:jc w:val="both"/>
      </w:pPr>
      <w:r>
        <w:t>I dagens värld är kontanthantering överflödig, kortbetalning likaså. Övervägande delen av befolkningen har idag Swish.</w:t>
      </w:r>
    </w:p>
    <w:p w14:paraId="573B156F" w14:textId="77777777" w:rsidR="00A96894" w:rsidRPr="00A75592" w:rsidRDefault="00A96894" w:rsidP="00A96894">
      <w:pPr>
        <w:spacing w:after="0" w:line="240" w:lineRule="auto"/>
        <w:jc w:val="both"/>
      </w:pPr>
    </w:p>
    <w:p w14:paraId="10B220D7" w14:textId="7B39CF59" w:rsidR="00A96894" w:rsidRDefault="00A96894" w:rsidP="00A96894">
      <w:pPr>
        <w:spacing w:after="0" w:line="240" w:lineRule="auto"/>
        <w:jc w:val="both"/>
        <w:rPr>
          <w:b/>
          <w:bCs/>
          <w:sz w:val="28"/>
          <w:szCs w:val="28"/>
        </w:rPr>
      </w:pPr>
      <w:r>
        <w:rPr>
          <w:b/>
          <w:bCs/>
          <w:sz w:val="28"/>
          <w:szCs w:val="28"/>
        </w:rPr>
        <w:t>Skatteverket</w:t>
      </w:r>
    </w:p>
    <w:p w14:paraId="1CA27F98" w14:textId="77777777" w:rsidR="00A96894" w:rsidRDefault="00A96894" w:rsidP="00A96894">
      <w:pPr>
        <w:spacing w:after="0" w:line="240" w:lineRule="auto"/>
        <w:jc w:val="both"/>
      </w:pPr>
      <w:r w:rsidRPr="00BE27AE">
        <w:t xml:space="preserve">Klubben </w:t>
      </w:r>
      <w:r>
        <w:t xml:space="preserve">är inte skatte- eller momspliktig. Därför finns även en dispens att inte lämna in någon </w:t>
      </w:r>
      <w:proofErr w:type="spellStart"/>
      <w:r>
        <w:t>självdeklara-tion</w:t>
      </w:r>
      <w:proofErr w:type="spellEnd"/>
      <w:r>
        <w:t>, och den gäller några år till.</w:t>
      </w:r>
    </w:p>
    <w:p w14:paraId="2105B97F" w14:textId="77777777" w:rsidR="00A96894" w:rsidRDefault="00A96894" w:rsidP="00A96894">
      <w:pPr>
        <w:spacing w:after="0" w:line="240" w:lineRule="auto"/>
        <w:jc w:val="both"/>
      </w:pPr>
    </w:p>
    <w:p w14:paraId="73A9F75A" w14:textId="16D3B5ED" w:rsidR="00A96894" w:rsidRPr="00AE5901" w:rsidRDefault="00A96894" w:rsidP="00A96894">
      <w:pPr>
        <w:spacing w:after="0" w:line="240" w:lineRule="auto"/>
        <w:jc w:val="both"/>
        <w:rPr>
          <w:b/>
          <w:bCs/>
          <w:sz w:val="28"/>
          <w:szCs w:val="28"/>
        </w:rPr>
      </w:pPr>
      <w:r w:rsidRPr="00AE5901">
        <w:rPr>
          <w:b/>
          <w:bCs/>
          <w:sz w:val="28"/>
          <w:szCs w:val="28"/>
        </w:rPr>
        <w:t>Dokumentbank</w:t>
      </w:r>
    </w:p>
    <w:p w14:paraId="5A833D11" w14:textId="77777777" w:rsidR="00A96894" w:rsidRDefault="00A96894" w:rsidP="00A96894">
      <w:pPr>
        <w:spacing w:after="0" w:line="240" w:lineRule="auto"/>
        <w:jc w:val="both"/>
      </w:pPr>
      <w:r>
        <w:t>Det har varit tydligt att friidrott är en individsport. Var och en har gjort de dokument man behöver och sparat åt sig själv. Nästa gång har en annan person haft samma behov, och därför skapat sitt eget dokument, utan tanke på att dokumentet redan finns.</w:t>
      </w:r>
    </w:p>
    <w:p w14:paraId="77CA9B4D" w14:textId="77777777" w:rsidR="00A96894" w:rsidRDefault="00A96894" w:rsidP="00A96894">
      <w:pPr>
        <w:spacing w:after="0" w:line="240" w:lineRule="auto"/>
        <w:jc w:val="both"/>
      </w:pPr>
      <w:r>
        <w:lastRenderedPageBreak/>
        <w:t>Därför skall dokument som återkommande kan behövas, sparas i den dokumentbank som ingår i MyClub. Samma gäller även fotografier.</w:t>
      </w:r>
    </w:p>
    <w:p w14:paraId="32B4C8EB" w14:textId="77777777" w:rsidR="00A96894" w:rsidRDefault="00A96894" w:rsidP="00A96894">
      <w:pPr>
        <w:spacing w:after="0" w:line="240" w:lineRule="auto"/>
        <w:jc w:val="both"/>
      </w:pPr>
    </w:p>
    <w:p w14:paraId="5C8CA13B" w14:textId="39B4D7BE" w:rsidR="00A96894" w:rsidRPr="00065D83" w:rsidRDefault="00A96894" w:rsidP="00A96894">
      <w:pPr>
        <w:spacing w:after="0" w:line="240" w:lineRule="auto"/>
        <w:jc w:val="both"/>
        <w:rPr>
          <w:b/>
          <w:bCs/>
          <w:sz w:val="28"/>
          <w:szCs w:val="28"/>
        </w:rPr>
      </w:pPr>
      <w:r w:rsidRPr="00065D83">
        <w:rPr>
          <w:b/>
          <w:bCs/>
          <w:sz w:val="28"/>
          <w:szCs w:val="28"/>
        </w:rPr>
        <w:t>Statistik</w:t>
      </w:r>
    </w:p>
    <w:p w14:paraId="1A1247AD" w14:textId="77777777" w:rsidR="00A96894" w:rsidRPr="00176494" w:rsidRDefault="00A96894" w:rsidP="00A96894">
      <w:pPr>
        <w:spacing w:after="0" w:line="240" w:lineRule="auto"/>
        <w:jc w:val="both"/>
        <w:rPr>
          <w:rFonts w:cstheme="minorHAnsi"/>
        </w:rPr>
      </w:pPr>
      <w:r w:rsidRPr="00176494">
        <w:rPr>
          <w:rStyle w:val="Stark"/>
          <w:rFonts w:cstheme="minorHAnsi"/>
          <w:color w:val="000000"/>
        </w:rPr>
        <w:t>SFIF har ett nytt statistiksystem</w:t>
      </w:r>
      <w:r w:rsidRPr="00176494">
        <w:rPr>
          <w:rFonts w:cstheme="minorHAnsi"/>
          <w:color w:val="000000"/>
        </w:rPr>
        <w:t xml:space="preserve"> som alla resultat ska in i, större arenaarrangemang använder i regel ett </w:t>
      </w:r>
      <w:proofErr w:type="spellStart"/>
      <w:r w:rsidRPr="00176494">
        <w:rPr>
          <w:rFonts w:cstheme="minorHAnsi"/>
          <w:color w:val="000000"/>
        </w:rPr>
        <w:t>admi</w:t>
      </w:r>
      <w:r>
        <w:rPr>
          <w:rFonts w:cstheme="minorHAnsi"/>
          <w:color w:val="000000"/>
        </w:rPr>
        <w:t>-</w:t>
      </w:r>
      <w:r w:rsidRPr="00176494">
        <w:rPr>
          <w:rFonts w:cstheme="minorHAnsi"/>
          <w:color w:val="000000"/>
        </w:rPr>
        <w:t>nistrationsprogram</w:t>
      </w:r>
      <w:proofErr w:type="spellEnd"/>
      <w:r w:rsidRPr="00176494">
        <w:rPr>
          <w:rFonts w:cstheme="minorHAnsi"/>
          <w:color w:val="000000"/>
        </w:rPr>
        <w:t xml:space="preserve"> som har inbyggd funktion att rapportera till </w:t>
      </w:r>
      <w:proofErr w:type="gramStart"/>
      <w:r w:rsidRPr="00176494">
        <w:rPr>
          <w:rFonts w:cstheme="minorHAnsi"/>
          <w:color w:val="000000"/>
        </w:rPr>
        <w:t>SFIFs</w:t>
      </w:r>
      <w:proofErr w:type="gramEnd"/>
      <w:r w:rsidRPr="00176494">
        <w:rPr>
          <w:rFonts w:cstheme="minorHAnsi"/>
          <w:color w:val="000000"/>
        </w:rPr>
        <w:t xml:space="preserve"> system (dessa har det • </w:t>
      </w:r>
      <w:proofErr w:type="spellStart"/>
      <w:r w:rsidRPr="00176494">
        <w:rPr>
          <w:rFonts w:cstheme="minorHAnsi"/>
          <w:color w:val="000000"/>
        </w:rPr>
        <w:t>Antelope</w:t>
      </w:r>
      <w:proofErr w:type="spellEnd"/>
      <w:r w:rsidRPr="00176494">
        <w:rPr>
          <w:rFonts w:cstheme="minorHAnsi"/>
          <w:color w:val="000000"/>
        </w:rPr>
        <w:t xml:space="preserve"> • </w:t>
      </w:r>
      <w:proofErr w:type="spellStart"/>
      <w:r w:rsidRPr="00176494">
        <w:rPr>
          <w:rFonts w:cstheme="minorHAnsi"/>
          <w:color w:val="000000"/>
        </w:rPr>
        <w:t>AthletiComp</w:t>
      </w:r>
      <w:proofErr w:type="spellEnd"/>
      <w:r w:rsidRPr="00176494">
        <w:rPr>
          <w:rFonts w:cstheme="minorHAnsi"/>
          <w:color w:val="000000"/>
        </w:rPr>
        <w:t xml:space="preserve"> • </w:t>
      </w:r>
      <w:proofErr w:type="spellStart"/>
      <w:r w:rsidRPr="00176494">
        <w:rPr>
          <w:rFonts w:cstheme="minorHAnsi"/>
          <w:color w:val="000000"/>
        </w:rPr>
        <w:t>EasyRecord</w:t>
      </w:r>
      <w:proofErr w:type="spellEnd"/>
      <w:r w:rsidRPr="00176494">
        <w:rPr>
          <w:rFonts w:cstheme="minorHAnsi"/>
          <w:color w:val="000000"/>
        </w:rPr>
        <w:t xml:space="preserve"> • </w:t>
      </w:r>
      <w:proofErr w:type="spellStart"/>
      <w:r w:rsidRPr="00176494">
        <w:rPr>
          <w:rFonts w:cstheme="minorHAnsi"/>
          <w:color w:val="000000"/>
        </w:rPr>
        <w:t>Hego</w:t>
      </w:r>
      <w:proofErr w:type="spellEnd"/>
      <w:r w:rsidRPr="00176494">
        <w:rPr>
          <w:rFonts w:cstheme="minorHAnsi"/>
          <w:color w:val="000000"/>
        </w:rPr>
        <w:t xml:space="preserve"> • </w:t>
      </w:r>
      <w:proofErr w:type="spellStart"/>
      <w:r w:rsidRPr="00176494">
        <w:rPr>
          <w:rFonts w:cstheme="minorHAnsi"/>
          <w:color w:val="000000"/>
        </w:rPr>
        <w:t>Track&amp;Field</w:t>
      </w:r>
      <w:proofErr w:type="spellEnd"/>
      <w:r w:rsidRPr="00176494">
        <w:rPr>
          <w:rFonts w:cstheme="minorHAnsi"/>
          <w:color w:val="000000"/>
        </w:rPr>
        <w:t xml:space="preserve"> • </w:t>
      </w:r>
      <w:proofErr w:type="spellStart"/>
      <w:r w:rsidRPr="00176494">
        <w:rPr>
          <w:rFonts w:cstheme="minorHAnsi"/>
          <w:color w:val="000000"/>
        </w:rPr>
        <w:t>WebAthletics</w:t>
      </w:r>
      <w:proofErr w:type="spellEnd"/>
      <w:r w:rsidRPr="00176494">
        <w:rPr>
          <w:rFonts w:cstheme="minorHAnsi"/>
          <w:color w:val="000000"/>
        </w:rPr>
        <w:t>).</w:t>
      </w:r>
      <w:r>
        <w:rPr>
          <w:rFonts w:cstheme="minorHAnsi"/>
          <w:color w:val="000000"/>
        </w:rPr>
        <w:t xml:space="preserve"> </w:t>
      </w:r>
    </w:p>
    <w:p w14:paraId="157BC6D6" w14:textId="77777777" w:rsidR="00C958AF" w:rsidRDefault="00C958AF"/>
    <w:sectPr w:rsidR="00C958AF" w:rsidSect="00765BA2">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46E14"/>
    <w:multiLevelType w:val="hybridMultilevel"/>
    <w:tmpl w:val="CAEA1F72"/>
    <w:lvl w:ilvl="0" w:tplc="C548EC66">
      <w:start w:val="2022"/>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46963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894"/>
    <w:rsid w:val="002B36E2"/>
    <w:rsid w:val="00874169"/>
    <w:rsid w:val="008B64F1"/>
    <w:rsid w:val="00A96894"/>
    <w:rsid w:val="00C958AF"/>
    <w:rsid w:val="00E0507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C8485"/>
  <w15:chartTrackingRefBased/>
  <w15:docId w15:val="{6E3B51AC-DD12-4FF1-9AE1-FD7B054BF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894"/>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A96894"/>
    <w:pPr>
      <w:spacing w:after="200" w:line="276" w:lineRule="auto"/>
      <w:ind w:left="720"/>
      <w:contextualSpacing/>
    </w:pPr>
  </w:style>
  <w:style w:type="character" w:styleId="Stark">
    <w:name w:val="Strong"/>
    <w:basedOn w:val="Standardstycketeckensnitt"/>
    <w:uiPriority w:val="22"/>
    <w:qFormat/>
    <w:rsid w:val="00A968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459</Words>
  <Characters>2438</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Sören Larsson</dc:creator>
  <cp:keywords/>
  <dc:description/>
  <cp:lastModifiedBy>Sören Larsson</cp:lastModifiedBy>
  <cp:revision>1</cp:revision>
  <cp:lastPrinted>2022-12-07T15:21:00Z</cp:lastPrinted>
  <dcterms:created xsi:type="dcterms:W3CDTF">2022-12-07T14:02:00Z</dcterms:created>
  <dcterms:modified xsi:type="dcterms:W3CDTF">2022-12-07T15:22:00Z</dcterms:modified>
</cp:coreProperties>
</file>